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05.04.2024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 xml:space="preserve">» (далее –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 xml:space="preserve">в рамках отбора с </w:t>
      </w:r>
      <w:r>
        <w:rPr>
          <w:rFonts w:ascii="PT Astra Serif" w:hAnsi="PT Astra Serif"/>
          <w:sz w:val="28"/>
        </w:rPr>
        <w:t>15.03.2024</w:t>
      </w:r>
      <w:r>
        <w:rPr>
          <w:rFonts w:ascii="PT Astra Serif" w:hAnsi="PT Astra Serif"/>
          <w:sz w:val="28"/>
        </w:rPr>
        <w:t xml:space="preserve"> по 26</w:t>
      </w:r>
      <w:r>
        <w:rPr>
          <w:rFonts w:ascii="PT Astra Serif" w:hAnsi="PT Astra Serif"/>
          <w:sz w:val="28"/>
        </w:rPr>
        <w:t>.03.2024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государственным учреждением Тульской области «Организатор перевозок и навигации» </w:t>
      </w:r>
      <w:r>
        <w:rPr>
          <w:rFonts w:ascii="PT Astra Serif" w:hAnsi="PT Astra Serif"/>
          <w:sz w:val="28"/>
        </w:rPr>
        <w:t>05.04.2024</w:t>
      </w:r>
      <w:r>
        <w:rPr>
          <w:rFonts w:ascii="PT Astra Serif" w:hAnsi="PT Astra Serif"/>
          <w:sz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color w:val="000000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</w:t>
      </w:r>
      <w:bookmarkStart w:id="2" w:name="_Hlk129247305"/>
      <w:r>
        <w:rPr>
          <w:rFonts w:ascii="PT Astra Serif" w:hAnsi="PT Astra Serif"/>
          <w:sz w:val="28"/>
        </w:rPr>
        <w:t xml:space="preserve">проведено </w:t>
      </w:r>
      <w:r>
        <w:rPr>
          <w:rFonts w:ascii="PT Astra Serif" w:hAnsi="PT Astra Serif"/>
          <w:sz w:val="28"/>
        </w:rPr>
        <w:t xml:space="preserve">заседание комиссии по </w:t>
      </w:r>
      <w:r>
        <w:rPr>
          <w:rFonts w:ascii="PT Astra Serif" w:hAnsi="PT Astra Serif"/>
          <w:sz w:val="28"/>
        </w:rPr>
        <w:t>рассмотрени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документов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представленных </w:t>
      </w:r>
      <w:r>
        <w:rPr>
          <w:rFonts w:ascii="PT Astra Serif" w:hAnsi="PT Astra Serif"/>
          <w:sz w:val="28"/>
        </w:rPr>
        <w:t>победителями</w:t>
      </w:r>
      <w:r>
        <w:rPr>
          <w:rFonts w:ascii="PT Astra Serif" w:hAnsi="PT Astra Serif"/>
          <w:sz w:val="28"/>
        </w:rPr>
        <w:t xml:space="preserve"> отбора</w:t>
      </w:r>
      <w:r>
        <w:rPr>
          <w:rFonts w:ascii="PT Astra Serif" w:hAnsi="PT Astra Serif"/>
          <w:sz w:val="28"/>
        </w:rPr>
        <w:t xml:space="preserve"> в соответствии с пунктом 12 Порядка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и принятию решения о предоставлении им субсидии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предоставлении субсидии).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bookmarkStart w:id="3" w:name="_Hlk129264290"/>
      <w:bookmarkEnd w:id="2"/>
      <w:r>
        <w:rPr>
          <w:rFonts w:ascii="PT Astra Serif" w:hAnsi="PT Astra Serif"/>
          <w:sz w:val="28"/>
        </w:rPr>
        <w:t xml:space="preserve"> Рассмотрены </w:t>
      </w:r>
      <w:r>
        <w:rPr>
          <w:rFonts w:ascii="PT Astra Serif" w:hAnsi="PT Astra Serif"/>
          <w:sz w:val="28"/>
        </w:rPr>
        <w:t>документы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 организации, </w:t>
      </w:r>
      <w:r>
        <w:rPr>
          <w:rFonts w:ascii="PT Astra Serif" w:hAnsi="PT Astra Serif"/>
          <w:sz w:val="28"/>
        </w:rPr>
        <w:t>в отношении которой было принято следующее решение:</w:t>
      </w:r>
      <w:bookmarkEnd w:id="3"/>
    </w:p>
    <w:p w14:paraId="08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128"/>
        <w:gridCol w:w="4254"/>
        <w:gridCol w:w="3827"/>
      </w:tblGrid>
      <w:tr>
        <w:tc>
          <w:tcPr>
            <w:tcW w:type="dxa" w:w="1128"/>
            <w:vAlign w:val="center"/>
          </w:tcPr>
          <w:p w14:paraId="09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4254"/>
            <w:vAlign w:val="center"/>
          </w:tcPr>
          <w:p w14:paraId="0A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 организации</w:t>
            </w:r>
          </w:p>
        </w:tc>
        <w:tc>
          <w:tcPr>
            <w:tcW w:type="dxa" w:w="3827"/>
            <w:vAlign w:val="center"/>
          </w:tcPr>
          <w:p w14:paraId="0B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</w:t>
            </w:r>
            <w:r>
              <w:rPr>
                <w:rFonts w:ascii="PT Astra Serif" w:hAnsi="PT Astra Serif"/>
                <w:b w:val="1"/>
              </w:rPr>
              <w:t>о</w:t>
            </w:r>
            <w:r>
              <w:rPr>
                <w:rFonts w:ascii="PT Astra Serif" w:hAnsi="PT Astra Serif"/>
                <w:b w:val="1"/>
              </w:rPr>
              <w:t>ставлении субсидии</w:t>
            </w:r>
          </w:p>
        </w:tc>
      </w:tr>
      <w:tr>
        <w:trPr>
          <w:trHeight w:hRule="atLeast" w:val="670"/>
        </w:trPr>
        <w:tc>
          <w:tcPr>
            <w:tcW w:type="dxa" w:w="1128"/>
            <w:vAlign w:val="center"/>
          </w:tcPr>
          <w:p w14:paraId="0C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bookmarkStart w:id="4" w:name="_GoBack"/>
            <w:bookmarkEnd w:id="4"/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4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«Тульская транспортная компания»</w:t>
            </w:r>
          </w:p>
        </w:tc>
        <w:tc>
          <w:tcPr>
            <w:tcW w:type="dxa" w:w="3827"/>
            <w:shd w:fill="auto" w:val="clear"/>
            <w:vAlign w:val="center"/>
          </w:tcPr>
          <w:p w14:paraId="0E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Предоставляется</w:t>
            </w:r>
          </w:p>
        </w:tc>
      </w:tr>
    </w:tbl>
    <w:p w14:paraId="0F000000">
      <w:pPr>
        <w:widowControl w:val="0"/>
        <w:spacing w:after="0" w:before="1" w:line="240" w:lineRule="auto"/>
        <w:ind w:firstLine="709" w:left="0" w:right="108"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284" w:footer="0" w:gutter="0" w:header="0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index heading"/>
    <w:basedOn w:val="Style_3"/>
    <w:link w:val="Style_10_ch"/>
  </w:style>
  <w:style w:styleId="Style_10_ch" w:type="character">
    <w:name w:val="index heading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caption"/>
    <w:basedOn w:val="Style_3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3_ch"/>
    <w:link w:val="Style_20"/>
    <w:rPr>
      <w:i w:val="1"/>
      <w:sz w:val="24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текст Знак"/>
    <w:basedOn w:val="Style_23"/>
    <w:link w:val="Style_22_ch"/>
    <w:rPr>
      <w:rFonts w:ascii="Times New Roman" w:hAnsi="Times New Roman"/>
      <w:sz w:val="26"/>
    </w:rPr>
  </w:style>
  <w:style w:styleId="Style_22_ch" w:type="character">
    <w:name w:val="Основной текст Знак"/>
    <w:basedOn w:val="Style_23_ch"/>
    <w:link w:val="Style_22"/>
    <w:rPr>
      <w:rFonts w:ascii="Times New Roman" w:hAnsi="Times New Roman"/>
      <w:sz w:val="26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5" w:type="paragraph">
    <w:name w:val="Title"/>
    <w:basedOn w:val="Style_3"/>
    <w:next w:val="Style_1"/>
    <w:link w:val="Style_25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Title"/>
    <w:basedOn w:val="Style_3_ch"/>
    <w:link w:val="Style_25"/>
    <w:rPr>
      <w:rFonts w:ascii="Liberation Sans" w:hAnsi="Liberation Sans"/>
      <w:sz w:val="28"/>
    </w:rPr>
  </w:style>
  <w:style w:styleId="Style_26" w:type="paragraph">
    <w:name w:val="List"/>
    <w:basedOn w:val="Style_1"/>
    <w:link w:val="Style_26_ch"/>
  </w:style>
  <w:style w:styleId="Style_26_ch" w:type="character">
    <w:name w:val="List"/>
    <w:basedOn w:val="Style_1_ch"/>
    <w:link w:val="Style_26"/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2024-04-04T08:57:21Z</dcterms:modified>
</cp:coreProperties>
</file>