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6EEE9EBC" w:rsidR="0075730D" w:rsidRPr="0075730D" w:rsidRDefault="0075730D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 w:rsidRPr="002049B4">
        <w:rPr>
          <w:rFonts w:ascii="PT Astra Serif" w:hAnsi="PT Astra Serif"/>
          <w:sz w:val="28"/>
          <w:szCs w:val="28"/>
        </w:rPr>
        <w:t xml:space="preserve">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26EA21D4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415341" w:rsidRPr="00415341">
        <w:rPr>
          <w:rFonts w:ascii="PT Astra Serif" w:hAnsi="PT Astra Serif"/>
          <w:b/>
          <w:bCs/>
          <w:sz w:val="28"/>
          <w:szCs w:val="28"/>
          <w:u w:val="single"/>
        </w:rPr>
        <w:t>10</w:t>
      </w:r>
      <w:r w:rsidR="00415341">
        <w:rPr>
          <w:rFonts w:ascii="PT Astra Serif" w:hAnsi="PT Astra Serif"/>
          <w:b/>
          <w:bCs/>
          <w:sz w:val="28"/>
          <w:szCs w:val="28"/>
          <w:u w:val="single"/>
        </w:rPr>
        <w:t>.03</w:t>
      </w:r>
      <w:r w:rsidR="00873425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4BDFEC9" w14:textId="53C07AFD" w:rsidR="00415341" w:rsidRPr="00415341" w:rsidRDefault="00D14447" w:rsidP="0041534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2F25E3">
        <w:rPr>
          <w:rFonts w:ascii="PT Astra Serif" w:hAnsi="PT Astra Serif"/>
          <w:sz w:val="28"/>
          <w:szCs w:val="28"/>
        </w:rPr>
        <w:t xml:space="preserve">(далее – </w:t>
      </w:r>
      <w:r w:rsidR="00873425">
        <w:rPr>
          <w:rFonts w:ascii="PT Astra Serif" w:hAnsi="PT Astra Serif"/>
          <w:sz w:val="28"/>
          <w:szCs w:val="28"/>
        </w:rPr>
        <w:t>Порядок</w:t>
      </w:r>
      <w:r w:rsidR="002F25E3">
        <w:rPr>
          <w:rFonts w:ascii="PT Astra Serif" w:hAnsi="PT Astra Serif"/>
          <w:sz w:val="28"/>
          <w:szCs w:val="28"/>
        </w:rPr>
        <w:t xml:space="preserve">) </w:t>
      </w:r>
      <w:r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Pr="00D14447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415341" w:rsidRPr="00415341">
        <w:rPr>
          <w:rFonts w:ascii="PT Astra Serif" w:hAnsi="PT Astra Serif"/>
          <w:b/>
          <w:bCs/>
          <w:sz w:val="28"/>
          <w:szCs w:val="28"/>
        </w:rPr>
        <w:t>07.03</w:t>
      </w:r>
      <w:r w:rsidR="00873425" w:rsidRPr="00415341">
        <w:rPr>
          <w:rFonts w:ascii="PT Astra Serif" w:hAnsi="PT Astra Serif"/>
          <w:b/>
          <w:bCs/>
          <w:sz w:val="28"/>
          <w:szCs w:val="28"/>
        </w:rPr>
        <w:t>.2023</w:t>
      </w:r>
      <w:r w:rsidRPr="0041534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415341">
        <w:rPr>
          <w:rFonts w:ascii="PT Astra Serif" w:hAnsi="PT Astra Serif"/>
          <w:b/>
          <w:bCs/>
          <w:sz w:val="28"/>
          <w:szCs w:val="28"/>
        </w:rPr>
        <w:t xml:space="preserve">в 12-00 </w:t>
      </w:r>
      <w:r w:rsidRPr="00415341">
        <w:rPr>
          <w:rFonts w:ascii="PT Astra Serif" w:hAnsi="PT Astra Serif"/>
          <w:b/>
          <w:bCs/>
          <w:sz w:val="28"/>
          <w:szCs w:val="28"/>
        </w:rPr>
        <w:t xml:space="preserve">по адресу: </w:t>
      </w:r>
      <w:r w:rsidRPr="00415341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300025, </w:t>
      </w:r>
      <w:r w:rsidRPr="00415341">
        <w:rPr>
          <w:rFonts w:ascii="PT Astra Serif" w:hAnsi="PT Astra Serif"/>
          <w:b/>
          <w:bCs/>
          <w:sz w:val="28"/>
          <w:szCs w:val="28"/>
        </w:rPr>
        <w:t xml:space="preserve">г. Тула, </w:t>
      </w:r>
      <w:r w:rsidRPr="00415341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</w:t>
      </w:r>
      <w:r w:rsidR="00415341" w:rsidRPr="00415341">
        <w:rPr>
          <w:rFonts w:ascii="PT Astra Serif" w:hAnsi="PT Astra Serif"/>
          <w:sz w:val="28"/>
          <w:szCs w:val="28"/>
        </w:rPr>
        <w:t xml:space="preserve">проведено заседание комиссии по рассмотрению документов, представленных участниками отбора, признанными победителями, </w:t>
      </w:r>
      <w:r w:rsidR="00415341">
        <w:rPr>
          <w:rFonts w:ascii="PT Astra Serif" w:hAnsi="PT Astra Serif"/>
          <w:sz w:val="28"/>
          <w:szCs w:val="28"/>
        </w:rPr>
        <w:br/>
      </w:r>
      <w:r w:rsidR="00415341" w:rsidRPr="00415341">
        <w:rPr>
          <w:rFonts w:ascii="PT Astra Serif" w:hAnsi="PT Astra Serif"/>
          <w:sz w:val="28"/>
          <w:szCs w:val="28"/>
        </w:rPr>
        <w:t>в соответствии с пунктом 12 Порядка.</w:t>
      </w:r>
    </w:p>
    <w:p w14:paraId="1084FAA3" w14:textId="12B280B9" w:rsidR="00447CEF" w:rsidRPr="008011AE" w:rsidRDefault="00D14447" w:rsidP="00447CEF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Рассмотрены </w:t>
      </w:r>
      <w:r w:rsidR="003A2748">
        <w:rPr>
          <w:rFonts w:ascii="PT Astra Serif" w:hAnsi="PT Astra Serif"/>
          <w:sz w:val="28"/>
          <w:szCs w:val="28"/>
        </w:rPr>
        <w:t>документы</w:t>
      </w:r>
      <w:r w:rsidR="00DD2149">
        <w:rPr>
          <w:rFonts w:ascii="PT Astra Serif" w:hAnsi="PT Astra Serif"/>
          <w:sz w:val="28"/>
          <w:szCs w:val="28"/>
        </w:rPr>
        <w:t xml:space="preserve"> </w:t>
      </w:r>
      <w:r w:rsidR="00447CEF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BF4FF5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, </w:t>
      </w:r>
      <w:r w:rsidR="00447CEF" w:rsidRPr="008011AE">
        <w:rPr>
          <w:rFonts w:ascii="PT Astra Serif" w:hAnsi="PT Astra Serif"/>
          <w:sz w:val="28"/>
          <w:szCs w:val="28"/>
        </w:rPr>
        <w:t>которы</w:t>
      </w:r>
      <w:r w:rsidR="00447CEF">
        <w:rPr>
          <w:rFonts w:ascii="PT Astra Serif" w:hAnsi="PT Astra Serif"/>
          <w:sz w:val="28"/>
          <w:szCs w:val="28"/>
        </w:rPr>
        <w:t>е</w:t>
      </w:r>
      <w:r w:rsidR="00447CEF" w:rsidRPr="008011AE">
        <w:rPr>
          <w:rFonts w:ascii="PT Astra Serif" w:hAnsi="PT Astra Serif"/>
          <w:sz w:val="28"/>
          <w:szCs w:val="28"/>
        </w:rPr>
        <w:t xml:space="preserve"> </w:t>
      </w:r>
      <w:r w:rsidR="00447CEF">
        <w:rPr>
          <w:rFonts w:ascii="PT Astra Serif" w:hAnsi="PT Astra Serif"/>
          <w:sz w:val="28"/>
          <w:szCs w:val="28"/>
        </w:rPr>
        <w:t xml:space="preserve">признаны победителями отбора, проведенного </w:t>
      </w:r>
      <w:r w:rsidR="00447CEF" w:rsidRPr="008011AE">
        <w:rPr>
          <w:rFonts w:ascii="PT Astra Serif" w:hAnsi="PT Astra Serif"/>
          <w:b/>
          <w:bCs/>
          <w:sz w:val="28"/>
          <w:szCs w:val="28"/>
        </w:rPr>
        <w:t>с 12.01.2023 по 10.02.2023:</w:t>
      </w:r>
    </w:p>
    <w:p w14:paraId="76910C83" w14:textId="588FFAC8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8"/>
      </w:tblGrid>
      <w:tr w:rsidR="003F1812" w14:paraId="30EBE684" w14:textId="77777777" w:rsidTr="003F1812">
        <w:tc>
          <w:tcPr>
            <w:tcW w:w="1129" w:type="dxa"/>
          </w:tcPr>
          <w:p w14:paraId="7A0EE3CF" w14:textId="2D1717BC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Hlk127979305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28466DB8" w14:textId="656031BA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873425" w14:paraId="43DB25EA" w14:textId="77777777" w:rsidTr="00873425">
        <w:tc>
          <w:tcPr>
            <w:tcW w:w="1129" w:type="dxa"/>
          </w:tcPr>
          <w:p w14:paraId="6C8D64BA" w14:textId="08B64032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75E331A" w14:textId="3CC35D6A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Ефремовское ПАТП</w:t>
            </w:r>
          </w:p>
        </w:tc>
      </w:tr>
      <w:tr w:rsidR="00873425" w14:paraId="25AD1064" w14:textId="77777777" w:rsidTr="00873425">
        <w:tc>
          <w:tcPr>
            <w:tcW w:w="1129" w:type="dxa"/>
          </w:tcPr>
          <w:p w14:paraId="4DD13EB1" w14:textId="5CCFC8AC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F5EDF65" w14:textId="2DE37A8F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"Прогресс-АВТО"</w:t>
            </w:r>
          </w:p>
        </w:tc>
      </w:tr>
      <w:tr w:rsidR="00873425" w14:paraId="7F0A07A3" w14:textId="77777777" w:rsidTr="00873425">
        <w:tc>
          <w:tcPr>
            <w:tcW w:w="1129" w:type="dxa"/>
          </w:tcPr>
          <w:p w14:paraId="1D5AF708" w14:textId="2A524ADF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5C3AE7F" w14:textId="0AE18BA1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"Автоколонна №1288"</w:t>
            </w:r>
          </w:p>
        </w:tc>
      </w:tr>
      <w:tr w:rsidR="00873425" w14:paraId="602CB747" w14:textId="77777777" w:rsidTr="00873425">
        <w:tc>
          <w:tcPr>
            <w:tcW w:w="1129" w:type="dxa"/>
          </w:tcPr>
          <w:p w14:paraId="3ED3FFB0" w14:textId="320F256E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604C5FF" w14:textId="09B66480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"Новомосковская АК 1411"</w:t>
            </w:r>
          </w:p>
        </w:tc>
      </w:tr>
      <w:tr w:rsidR="00873425" w14:paraId="21E2A792" w14:textId="77777777" w:rsidTr="00873425">
        <w:tc>
          <w:tcPr>
            <w:tcW w:w="1129" w:type="dxa"/>
          </w:tcPr>
          <w:p w14:paraId="5BCCD267" w14:textId="0A1BAD54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BB09F78" w14:textId="16E1D63A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"Кимовское ПАТП"</w:t>
            </w:r>
          </w:p>
        </w:tc>
      </w:tr>
      <w:tr w:rsidR="00873425" w14:paraId="061B92A4" w14:textId="77777777" w:rsidTr="00873425">
        <w:tc>
          <w:tcPr>
            <w:tcW w:w="1129" w:type="dxa"/>
          </w:tcPr>
          <w:p w14:paraId="2D59DA47" w14:textId="62D5241D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B17AB82" w14:textId="70E421DE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"Киреевское ПАТП"</w:t>
            </w:r>
          </w:p>
        </w:tc>
      </w:tr>
      <w:tr w:rsidR="00873425" w14:paraId="63B5503C" w14:textId="77777777" w:rsidTr="00873425">
        <w:tc>
          <w:tcPr>
            <w:tcW w:w="1129" w:type="dxa"/>
          </w:tcPr>
          <w:p w14:paraId="5EBA3612" w14:textId="25D75A02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8B931B9" w14:textId="086F4FDC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"Богородицк ПАТП"</w:t>
            </w:r>
          </w:p>
        </w:tc>
      </w:tr>
      <w:tr w:rsidR="00873425" w14:paraId="7DBF610C" w14:textId="77777777" w:rsidTr="00873425">
        <w:tc>
          <w:tcPr>
            <w:tcW w:w="1129" w:type="dxa"/>
          </w:tcPr>
          <w:p w14:paraId="3DD3F952" w14:textId="51A4C0AA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8108B5F" w14:textId="31575675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"Плавское АТП"</w:t>
            </w:r>
          </w:p>
        </w:tc>
      </w:tr>
      <w:tr w:rsidR="00873425" w14:paraId="560FD239" w14:textId="77777777" w:rsidTr="00873425">
        <w:tc>
          <w:tcPr>
            <w:tcW w:w="1129" w:type="dxa"/>
          </w:tcPr>
          <w:p w14:paraId="14893B9E" w14:textId="38800D9A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FC0E4A0" w14:textId="5711208C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873425">
              <w:rPr>
                <w:rFonts w:ascii="PT Astra Serif" w:hAnsi="PT Astra Serif" w:cs="Calibri"/>
                <w:sz w:val="28"/>
                <w:szCs w:val="28"/>
              </w:rPr>
              <w:t>Тулаавтотранс</w:t>
            </w:r>
            <w:proofErr w:type="spellEnd"/>
            <w:r w:rsidRPr="00873425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</w:tr>
      <w:tr w:rsidR="00873425" w14:paraId="786536B9" w14:textId="77777777" w:rsidTr="00873425">
        <w:tc>
          <w:tcPr>
            <w:tcW w:w="1129" w:type="dxa"/>
          </w:tcPr>
          <w:p w14:paraId="0F4351E0" w14:textId="6701CDBF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4A8BCF1" w14:textId="471A8E2D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 xml:space="preserve">ИП </w:t>
            </w:r>
            <w:proofErr w:type="spellStart"/>
            <w:r w:rsidRPr="00873425">
              <w:rPr>
                <w:rFonts w:ascii="PT Astra Serif" w:hAnsi="PT Astra Serif" w:cs="Calibri"/>
                <w:sz w:val="28"/>
                <w:szCs w:val="28"/>
              </w:rPr>
              <w:t>Розвезев</w:t>
            </w:r>
            <w:proofErr w:type="spellEnd"/>
            <w:r w:rsidRPr="00873425">
              <w:rPr>
                <w:rFonts w:ascii="PT Astra Serif" w:hAnsi="PT Astra Serif" w:cs="Calibri"/>
                <w:sz w:val="28"/>
                <w:szCs w:val="28"/>
              </w:rPr>
              <w:t xml:space="preserve"> С.А.</w:t>
            </w:r>
          </w:p>
        </w:tc>
      </w:tr>
      <w:tr w:rsidR="00873425" w14:paraId="5ADB9A28" w14:textId="77777777" w:rsidTr="000B5CBC">
        <w:tc>
          <w:tcPr>
            <w:tcW w:w="1129" w:type="dxa"/>
          </w:tcPr>
          <w:p w14:paraId="5DF15ADB" w14:textId="4E239016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762F2" w14:textId="1D954D1E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ИП Куликова </w:t>
            </w:r>
          </w:p>
        </w:tc>
      </w:tr>
      <w:tr w:rsidR="00873425" w14:paraId="3AE10782" w14:textId="77777777" w:rsidTr="000B5CBC">
        <w:tc>
          <w:tcPr>
            <w:tcW w:w="1129" w:type="dxa"/>
          </w:tcPr>
          <w:p w14:paraId="63757D92" w14:textId="644235D4" w:rsid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D5F44D9" w14:textId="03BC2921" w:rsidR="00873425" w:rsidRPr="00873425" w:rsidRDefault="00873425" w:rsidP="00873425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"Алексинское ПАТП"</w:t>
            </w:r>
          </w:p>
        </w:tc>
      </w:tr>
      <w:bookmarkEnd w:id="0"/>
    </w:tbl>
    <w:p w14:paraId="2DE2E495" w14:textId="2D25D62C" w:rsidR="005F4B6E" w:rsidRDefault="005F4B6E" w:rsidP="00D14447">
      <w:pPr>
        <w:pStyle w:val="a3"/>
        <w:spacing w:before="1"/>
        <w:ind w:left="0" w:right="108" w:firstLine="709"/>
      </w:pPr>
    </w:p>
    <w:p w14:paraId="31CA730A" w14:textId="77777777" w:rsidR="00447CEF" w:rsidRPr="008011AE" w:rsidRDefault="00447CEF" w:rsidP="00447CEF">
      <w:pPr>
        <w:widowControl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" w:name="_Hlk129264515"/>
      <w:r w:rsidRPr="008011AE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пунктом 30 Порядка в отношении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данных </w:t>
      </w:r>
      <w:r w:rsidRPr="008011AE">
        <w:rPr>
          <w:rFonts w:ascii="PT Astra Serif" w:eastAsia="Times New Roman" w:hAnsi="PT Astra Serif" w:cs="Times New Roman"/>
          <w:sz w:val="28"/>
          <w:szCs w:val="28"/>
        </w:rPr>
        <w:t>организаций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11AE">
        <w:rPr>
          <w:rFonts w:ascii="PT Astra Serif" w:eastAsia="Times New Roman" w:hAnsi="PT Astra Serif" w:cs="Times New Roman"/>
          <w:sz w:val="28"/>
          <w:szCs w:val="28"/>
        </w:rPr>
        <w:t>принято решение о предоставлении субсидии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 следующем размере:</w:t>
      </w:r>
    </w:p>
    <w:bookmarkEnd w:id="1"/>
    <w:p w14:paraId="2874D762" w14:textId="77777777" w:rsidR="00873425" w:rsidRPr="00D0256F" w:rsidRDefault="00873425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965"/>
        <w:gridCol w:w="2973"/>
      </w:tblGrid>
      <w:tr w:rsidR="00873425" w14:paraId="1482B2AE" w14:textId="7E5890F6" w:rsidTr="007C01C4">
        <w:tc>
          <w:tcPr>
            <w:tcW w:w="1129" w:type="dxa"/>
          </w:tcPr>
          <w:p w14:paraId="4459717A" w14:textId="77777777" w:rsidR="00873425" w:rsidRDefault="00873425" w:rsidP="00F07A5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965" w:type="dxa"/>
          </w:tcPr>
          <w:p w14:paraId="366324AC" w14:textId="77777777" w:rsidR="00873425" w:rsidRDefault="00873425" w:rsidP="00F07A5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3" w:type="dxa"/>
          </w:tcPr>
          <w:p w14:paraId="26BE3C55" w14:textId="65B788BA" w:rsidR="00873425" w:rsidRDefault="007C01C4" w:rsidP="00F07A5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</w:tr>
      <w:tr w:rsidR="00866A41" w14:paraId="1575B4D7" w14:textId="035DAD86" w:rsidTr="00866A41">
        <w:tc>
          <w:tcPr>
            <w:tcW w:w="1129" w:type="dxa"/>
          </w:tcPr>
          <w:p w14:paraId="750D68AB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1E754F73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Ефремовское ПАТП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BD69A56" w14:textId="117188CA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363 722,00</w:t>
            </w:r>
          </w:p>
        </w:tc>
      </w:tr>
      <w:tr w:rsidR="00866A41" w14:paraId="21BCE128" w14:textId="563EBE8C" w:rsidTr="00866A41">
        <w:tc>
          <w:tcPr>
            <w:tcW w:w="1129" w:type="dxa"/>
          </w:tcPr>
          <w:p w14:paraId="5FA74936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FB083CB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"Прогресс-АВТО"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020F72C" w14:textId="4B9963EE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172 198,00</w:t>
            </w:r>
          </w:p>
        </w:tc>
      </w:tr>
      <w:tr w:rsidR="00866A41" w14:paraId="2C03D6E6" w14:textId="648C251F" w:rsidTr="00866A41">
        <w:tc>
          <w:tcPr>
            <w:tcW w:w="1129" w:type="dxa"/>
          </w:tcPr>
          <w:p w14:paraId="66169046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0AA9B7FB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"Автоколонна №1288"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F790EAB" w14:textId="569B844A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283 592,50</w:t>
            </w:r>
          </w:p>
        </w:tc>
      </w:tr>
      <w:tr w:rsidR="00866A41" w14:paraId="605E3C50" w14:textId="15E49750" w:rsidTr="00866A41">
        <w:tc>
          <w:tcPr>
            <w:tcW w:w="1129" w:type="dxa"/>
          </w:tcPr>
          <w:p w14:paraId="2A5810AB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0F84452B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"Новомосковская АК 1411"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D8D888A" w14:textId="272EFB21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1 061 585,50</w:t>
            </w:r>
          </w:p>
        </w:tc>
      </w:tr>
      <w:tr w:rsidR="00866A41" w14:paraId="26A0D2EB" w14:textId="244F67A7" w:rsidTr="00866A41">
        <w:tc>
          <w:tcPr>
            <w:tcW w:w="1129" w:type="dxa"/>
          </w:tcPr>
          <w:p w14:paraId="1A3CC406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838D06E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"Кимовское ПАТП"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5484511" w14:textId="3FD58551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247 352,00</w:t>
            </w:r>
          </w:p>
        </w:tc>
      </w:tr>
      <w:tr w:rsidR="00866A41" w14:paraId="0FB1ED83" w14:textId="2ABEDA7B" w:rsidTr="00866A41">
        <w:tc>
          <w:tcPr>
            <w:tcW w:w="1129" w:type="dxa"/>
          </w:tcPr>
          <w:p w14:paraId="02C85BBD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5B741762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"Киреевское ПАТП"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6D05A86" w14:textId="7D685B4D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316 768,00</w:t>
            </w:r>
          </w:p>
        </w:tc>
      </w:tr>
      <w:tr w:rsidR="00866A41" w14:paraId="01C4DEC8" w14:textId="04268237" w:rsidTr="00866A41">
        <w:tc>
          <w:tcPr>
            <w:tcW w:w="1129" w:type="dxa"/>
          </w:tcPr>
          <w:p w14:paraId="37F17C14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4631DBAA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"Богородицк ПАТП"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45E34BF" w14:textId="39C547A8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393 757,50</w:t>
            </w:r>
          </w:p>
        </w:tc>
      </w:tr>
      <w:tr w:rsidR="00866A41" w14:paraId="77F44D52" w14:textId="708284CB" w:rsidTr="00866A41">
        <w:tc>
          <w:tcPr>
            <w:tcW w:w="1129" w:type="dxa"/>
          </w:tcPr>
          <w:p w14:paraId="78A33FD9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9D55395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"Плавское АТП"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A2D49B2" w14:textId="605AC44F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218 988,50</w:t>
            </w:r>
          </w:p>
        </w:tc>
      </w:tr>
      <w:tr w:rsidR="00866A41" w14:paraId="6854AFD6" w14:textId="249C4C7F" w:rsidTr="00866A41">
        <w:tc>
          <w:tcPr>
            <w:tcW w:w="1129" w:type="dxa"/>
          </w:tcPr>
          <w:p w14:paraId="72474CF4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34602ABF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>ООО "</w:t>
            </w:r>
            <w:proofErr w:type="spellStart"/>
            <w:r w:rsidRPr="00873425">
              <w:rPr>
                <w:rFonts w:ascii="PT Astra Serif" w:hAnsi="PT Astra Serif" w:cs="Calibri"/>
                <w:sz w:val="28"/>
                <w:szCs w:val="28"/>
              </w:rPr>
              <w:t>Тулаавтотранс</w:t>
            </w:r>
            <w:proofErr w:type="spellEnd"/>
            <w:r w:rsidRPr="00873425">
              <w:rPr>
                <w:rFonts w:ascii="PT Astra Serif" w:hAnsi="PT Astra Serif" w:cs="Calibri"/>
                <w:sz w:val="28"/>
                <w:szCs w:val="28"/>
              </w:rPr>
              <w:t>"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B2F6EEB" w14:textId="6B52E4BD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30 619,50</w:t>
            </w:r>
          </w:p>
        </w:tc>
      </w:tr>
      <w:tr w:rsidR="00866A41" w14:paraId="259894EA" w14:textId="2A78A568" w:rsidTr="00866A41">
        <w:tc>
          <w:tcPr>
            <w:tcW w:w="1129" w:type="dxa"/>
          </w:tcPr>
          <w:p w14:paraId="13EA8567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70C8009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sz w:val="28"/>
                <w:szCs w:val="28"/>
              </w:rPr>
              <w:t xml:space="preserve">ИП </w:t>
            </w:r>
            <w:proofErr w:type="spellStart"/>
            <w:r w:rsidRPr="00873425">
              <w:rPr>
                <w:rFonts w:ascii="PT Astra Serif" w:hAnsi="PT Astra Serif" w:cs="Calibri"/>
                <w:sz w:val="28"/>
                <w:szCs w:val="28"/>
              </w:rPr>
              <w:t>Розвезев</w:t>
            </w:r>
            <w:proofErr w:type="spellEnd"/>
            <w:r w:rsidRPr="00873425">
              <w:rPr>
                <w:rFonts w:ascii="PT Astra Serif" w:hAnsi="PT Astra Serif" w:cs="Calibri"/>
                <w:sz w:val="28"/>
                <w:szCs w:val="28"/>
              </w:rPr>
              <w:t xml:space="preserve"> С.А.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16E565A" w14:textId="661E1819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12 113,00</w:t>
            </w:r>
          </w:p>
        </w:tc>
      </w:tr>
      <w:tr w:rsidR="00866A41" w14:paraId="1D08596F" w14:textId="3F24AE3A" w:rsidTr="00866A41">
        <w:tc>
          <w:tcPr>
            <w:tcW w:w="1129" w:type="dxa"/>
          </w:tcPr>
          <w:p w14:paraId="69959EF6" w14:textId="77777777" w:rsidR="00866A41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C0027EC" w14:textId="77777777" w:rsidR="00866A41" w:rsidRPr="00873425" w:rsidRDefault="00866A41" w:rsidP="00866A41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ИП Куликова 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D3CA9FA" w14:textId="629ABAA7" w:rsidR="00866A41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63 374,50</w:t>
            </w:r>
          </w:p>
        </w:tc>
      </w:tr>
      <w:tr w:rsidR="00873425" w14:paraId="0524C7BD" w14:textId="2967AF58" w:rsidTr="00866A41">
        <w:tc>
          <w:tcPr>
            <w:tcW w:w="1129" w:type="dxa"/>
          </w:tcPr>
          <w:p w14:paraId="645BC2DA" w14:textId="77777777" w:rsidR="00873425" w:rsidRDefault="00873425" w:rsidP="00F07A52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965" w:type="dxa"/>
            <w:shd w:val="clear" w:color="auto" w:fill="auto"/>
            <w:vAlign w:val="bottom"/>
          </w:tcPr>
          <w:p w14:paraId="2F4F02A2" w14:textId="77777777" w:rsidR="00873425" w:rsidRPr="00873425" w:rsidRDefault="00873425" w:rsidP="00F07A52">
            <w:pPr>
              <w:pStyle w:val="a3"/>
              <w:spacing w:before="1"/>
              <w:ind w:left="0" w:right="108" w:firstLine="0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"Алексинское ПАТП"</w:t>
            </w:r>
          </w:p>
        </w:tc>
        <w:tc>
          <w:tcPr>
            <w:tcW w:w="2973" w:type="dxa"/>
            <w:shd w:val="clear" w:color="auto" w:fill="auto"/>
            <w:vAlign w:val="bottom"/>
          </w:tcPr>
          <w:p w14:paraId="09BE7FBD" w14:textId="31FD11A5" w:rsidR="00873425" w:rsidRPr="00866A41" w:rsidRDefault="00866A41" w:rsidP="00866A4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66A41">
              <w:rPr>
                <w:rFonts w:ascii="PT Astra Serif" w:hAnsi="PT Astra Serif" w:cs="Calibri"/>
                <w:sz w:val="28"/>
                <w:szCs w:val="28"/>
              </w:rPr>
              <w:t>368 724,00</w:t>
            </w:r>
          </w:p>
        </w:tc>
      </w:tr>
    </w:tbl>
    <w:p w14:paraId="67B0478B" w14:textId="43057A10" w:rsidR="00D14447" w:rsidRPr="002F25E3" w:rsidRDefault="002F25E3" w:rsidP="00BF4FF5">
      <w:pPr>
        <w:pStyle w:val="a3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bookmarkStart w:id="2" w:name="_Hlk129255793"/>
      <w:r>
        <w:rPr>
          <w:rFonts w:ascii="PT Astra Serif" w:hAnsi="PT Astra Serif"/>
          <w:sz w:val="28"/>
          <w:szCs w:val="28"/>
        </w:rPr>
        <w:t xml:space="preserve"> </w:t>
      </w:r>
      <w:bookmarkEnd w:id="2"/>
    </w:p>
    <w:sectPr w:rsidR="00D14447" w:rsidRPr="002F25E3" w:rsidSect="00054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4F08"/>
    <w:rsid w:val="0016799C"/>
    <w:rsid w:val="00200DB1"/>
    <w:rsid w:val="002F25E3"/>
    <w:rsid w:val="00315910"/>
    <w:rsid w:val="003A2748"/>
    <w:rsid w:val="003F1812"/>
    <w:rsid w:val="00415341"/>
    <w:rsid w:val="00447CEF"/>
    <w:rsid w:val="004545E1"/>
    <w:rsid w:val="00524E89"/>
    <w:rsid w:val="005F28E2"/>
    <w:rsid w:val="005F4B6E"/>
    <w:rsid w:val="0075730D"/>
    <w:rsid w:val="007C01C4"/>
    <w:rsid w:val="00866A41"/>
    <w:rsid w:val="00873425"/>
    <w:rsid w:val="009A3FC6"/>
    <w:rsid w:val="00A029A1"/>
    <w:rsid w:val="00AB28AE"/>
    <w:rsid w:val="00B554B3"/>
    <w:rsid w:val="00B96C5D"/>
    <w:rsid w:val="00BA087C"/>
    <w:rsid w:val="00BF4FF5"/>
    <w:rsid w:val="00C050D8"/>
    <w:rsid w:val="00CC0800"/>
    <w:rsid w:val="00D14447"/>
    <w:rsid w:val="00D40567"/>
    <w:rsid w:val="00DD2149"/>
    <w:rsid w:val="00E22341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2</cp:revision>
  <cp:lastPrinted>2022-02-28T11:07:00Z</cp:lastPrinted>
  <dcterms:created xsi:type="dcterms:W3CDTF">2023-03-09T13:09:00Z</dcterms:created>
  <dcterms:modified xsi:type="dcterms:W3CDTF">2023-03-09T13:09:00Z</dcterms:modified>
</cp:coreProperties>
</file>